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spacing w:before="100" w:beforeAutospacing="1" w:after="100" w:afterAutospacing="1"/>
        <w:ind w:right="-2"/>
        <w:contextualSpacing/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Приложение 3</w:t>
      </w:r>
    </w:p>
    <w:p w:rsidR="008C5CB1" w:rsidRPr="00865003" w:rsidRDefault="008C5CB1" w:rsidP="008C5CB1">
      <w:pPr>
        <w:spacing w:before="100" w:beforeAutospacing="1" w:after="100" w:afterAutospacing="1"/>
        <w:ind w:right="-2"/>
        <w:contextualSpacing/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к постановлению</w:t>
      </w:r>
    </w:p>
    <w:p w:rsidR="008C5CB1" w:rsidRPr="00865003" w:rsidRDefault="008C5CB1" w:rsidP="008C5CB1">
      <w:pPr>
        <w:spacing w:before="100" w:beforeAutospacing="1" w:after="100" w:afterAutospacing="1"/>
        <w:ind w:right="-2"/>
        <w:contextualSpacing/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администрации города Югорска</w:t>
      </w:r>
    </w:p>
    <w:p w:rsidR="008C5CB1" w:rsidRPr="008A2D88" w:rsidRDefault="008C5CB1" w:rsidP="008C5CB1">
      <w:pPr>
        <w:spacing w:before="100" w:beforeAutospacing="1" w:after="100" w:afterAutospacing="1"/>
        <w:ind w:right="-1"/>
        <w:contextualSpacing/>
        <w:jc w:val="right"/>
        <w:rPr>
          <w:b/>
          <w:sz w:val="24"/>
          <w:szCs w:val="24"/>
        </w:rPr>
      </w:pPr>
      <w:r w:rsidRPr="008A2D88">
        <w:rPr>
          <w:b/>
          <w:sz w:val="24"/>
          <w:szCs w:val="24"/>
        </w:rPr>
        <w:t>от</w:t>
      </w:r>
      <w:r w:rsidR="008A2D88" w:rsidRPr="008A2D88">
        <w:rPr>
          <w:b/>
          <w:sz w:val="24"/>
          <w:szCs w:val="24"/>
        </w:rPr>
        <w:t xml:space="preserve"> </w:t>
      </w:r>
      <w:r w:rsidR="00C371EE">
        <w:rPr>
          <w:b/>
          <w:sz w:val="24"/>
          <w:szCs w:val="24"/>
        </w:rPr>
        <w:t>________________</w:t>
      </w:r>
      <w:r w:rsidR="008A2D88" w:rsidRPr="008A2D88">
        <w:rPr>
          <w:b/>
          <w:sz w:val="24"/>
          <w:szCs w:val="24"/>
        </w:rPr>
        <w:t xml:space="preserve"> </w:t>
      </w:r>
      <w:r w:rsidRPr="008A2D88">
        <w:rPr>
          <w:b/>
          <w:sz w:val="24"/>
          <w:szCs w:val="24"/>
        </w:rPr>
        <w:t xml:space="preserve"> № </w:t>
      </w:r>
      <w:r w:rsidR="00C371EE">
        <w:rPr>
          <w:b/>
          <w:sz w:val="24"/>
          <w:szCs w:val="24"/>
        </w:rPr>
        <w:t>_____</w:t>
      </w:r>
    </w:p>
    <w:p w:rsidR="008C5CB1" w:rsidRDefault="008C5CB1" w:rsidP="008C5CB1">
      <w:pPr>
        <w:ind w:right="-2"/>
        <w:jc w:val="right"/>
        <w:rPr>
          <w:b/>
        </w:rPr>
      </w:pPr>
    </w:p>
    <w:p w:rsidR="008C5CB1" w:rsidRDefault="008C5CB1" w:rsidP="008C5CB1">
      <w:pPr>
        <w:ind w:right="-2"/>
        <w:jc w:val="right"/>
        <w:rPr>
          <w:b/>
        </w:rPr>
      </w:pPr>
    </w:p>
    <w:p w:rsidR="008C5CB1" w:rsidRDefault="008C5CB1" w:rsidP="008C5CB1">
      <w:pPr>
        <w:ind w:left="-426"/>
        <w:jc w:val="center"/>
        <w:rPr>
          <w:b/>
          <w:bCs/>
        </w:rPr>
      </w:pPr>
      <w:r>
        <w:rPr>
          <w:b/>
        </w:rPr>
        <w:t>Исполнение бюджета города Югорска по р</w:t>
      </w:r>
      <w:r>
        <w:rPr>
          <w:b/>
          <w:bCs/>
        </w:rPr>
        <w:t xml:space="preserve">асходам по ведомственной структуре расходов бюджетов за 9 месяцев 2016 года </w:t>
      </w:r>
      <w:r w:rsidR="004B6615">
        <w:rPr>
          <w:b/>
          <w:bCs/>
        </w:rPr>
        <w:t xml:space="preserve"> </w:t>
      </w:r>
    </w:p>
    <w:p w:rsidR="008C5CB1" w:rsidRDefault="008C5CB1" w:rsidP="008C5CB1">
      <w:pPr>
        <w:spacing w:line="0" w:lineRule="atLeast"/>
        <w:jc w:val="both"/>
      </w:pPr>
      <w:r>
        <w:rPr>
          <w:b/>
        </w:rPr>
        <w:t xml:space="preserve">                                                                                                                                                </w:t>
      </w:r>
      <w:r>
        <w:t>тыс. рублей</w:t>
      </w:r>
    </w:p>
    <w:tbl>
      <w:tblPr>
        <w:tblW w:w="10920" w:type="dxa"/>
        <w:tblInd w:w="-743" w:type="dxa"/>
        <w:tblLayout w:type="fixed"/>
        <w:tblLook w:val="04A0"/>
      </w:tblPr>
      <w:tblGrid>
        <w:gridCol w:w="2695"/>
        <w:gridCol w:w="992"/>
        <w:gridCol w:w="709"/>
        <w:gridCol w:w="567"/>
        <w:gridCol w:w="1560"/>
        <w:gridCol w:w="709"/>
        <w:gridCol w:w="1419"/>
        <w:gridCol w:w="1418"/>
        <w:gridCol w:w="851"/>
      </w:tblGrid>
      <w:tr w:rsidR="008C5CB1" w:rsidTr="007D6976">
        <w:trPr>
          <w:trHeight w:val="624"/>
          <w:tblHeader/>
        </w:trPr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Вед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Вр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Исполнено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% исполнения</w:t>
            </w:r>
          </w:p>
        </w:tc>
      </w:tr>
      <w:tr w:rsidR="008C5CB1" w:rsidTr="007D6976">
        <w:trPr>
          <w:trHeight w:val="346"/>
          <w:tblHeader/>
        </w:trPr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6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Дума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27 933,1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22 387,9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27 089,7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21 715,5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80,2</w:t>
            </w:r>
          </w:p>
        </w:tc>
      </w:tr>
      <w:tr w:rsidR="008C5CB1" w:rsidTr="007D6976">
        <w:trPr>
          <w:trHeight w:val="93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Высшее должностное лицо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2 341,2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63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17 806,6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13 320,1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14 647,6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10 587,6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7 771,2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2 159,8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Председатель Думы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Депутат Думы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1 517,1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4 800,3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1 496,3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1 088,6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3 303,9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2 537,1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Публичные нормативные выплаты гражданам несоциального характера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Администрация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567 209,5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450 329,5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79,4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219 049,8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167 215,6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Высшее должностное лицо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103 350,5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80 458,0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100 536,7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77 644,2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72 314,8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56 076,0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5 804,1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3 820,9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14 954,3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Закупка товаров, работ,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2 360,5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1 546,8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1 246,2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Глава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2 287,7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2 287,7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12,5</w:t>
            </w:r>
          </w:p>
        </w:tc>
      </w:tr>
      <w:tr w:rsidR="008C5CB1" w:rsidTr="007D6976">
        <w:trPr>
          <w:trHeight w:val="66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Проведение выборов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111 590,9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83 814,5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1 272,1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58,8</w:t>
            </w:r>
          </w:p>
        </w:tc>
      </w:tr>
      <w:tr w:rsidR="008C5CB1" w:rsidTr="007D6976">
        <w:trPr>
          <w:trHeight w:val="63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2 088,0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30,7</w:t>
            </w:r>
          </w:p>
        </w:tc>
      </w:tr>
      <w:tr w:rsidR="008C5CB1" w:rsidTr="007D6976">
        <w:trPr>
          <w:trHeight w:val="9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9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1330285230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1330285230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54 655,2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40 700,2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35 166,6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26 341,5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1 576,1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10 175,7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7 852,2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5 405,9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3 810,3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Уплата прочих налогов, </w:t>
            </w:r>
            <w:r>
              <w:lastRenderedPageBreak/>
              <w:t>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3 397,1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2 242,1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2 698,7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1 935,9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4 622,3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2 846,1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4 472,3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2 790,8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60,1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Публичные нормативные выплаты гражданам несоциального характера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32 163,1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30 041,3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23 388,3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2 301,5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6 473,3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4 485,0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76,0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5 900,0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4 485,0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76,0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1 525,0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1 898,5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1 117,9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2 209,4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3 040,8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67,0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Органы юстиции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2 953,2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67,7</w:t>
            </w:r>
          </w:p>
        </w:tc>
      </w:tr>
      <w:tr w:rsidR="008C5CB1" w:rsidTr="007D6976">
        <w:trPr>
          <w:trHeight w:val="12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2 306,0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1 695,6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62,5</w:t>
            </w:r>
          </w:p>
        </w:tc>
      </w:tr>
      <w:tr w:rsidR="008C5CB1" w:rsidTr="007D6976">
        <w:trPr>
          <w:trHeight w:val="116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</w:t>
            </w:r>
            <w:r>
              <w:lastRenderedPageBreak/>
              <w:t>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Софинансирование мероприятий по созданию </w:t>
            </w:r>
            <w:r>
              <w:lastRenderedPageBreak/>
              <w:t>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214 315,7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179 025,9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175 636,6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148 912,9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156 288,4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129 564,7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156 248,4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129 524,7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Субвенции на поддержку малых форм хозяйствования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14 598,0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13 310,3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10 765,3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10 765,3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Софинансирование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24 081,1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16 802,7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на государственную поддержку малого и среднего </w:t>
            </w:r>
            <w:r>
              <w:lastRenderedPageBreak/>
              <w:t>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4 908,8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4 708,8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на предоставление государственных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9 272,0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9 272,0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1 020,8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24 910,7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24 910,7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77,9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24 910,7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23 796,0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18 339,5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1 520,5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6 301,8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5 050,7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10 895,0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8 701,7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8 701,7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8 701,7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6 423,6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1 916,5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6 033,0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89,1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6 033,0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5 716,8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4 536,8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4 256,8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1 526,2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1 191,4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78,1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55 294,5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39 859,9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6 478,5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Дополнительная пенсия за выслугу лет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6 452,1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5 585,1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6 452,1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5 585,1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5 725,8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Оказание экстренной материальной и финансовой поддержки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1 837,3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1 837,3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Ежемесячное денежное вознаграждение Почетным гражданам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2 691,8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2 691,8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Компенсация стоимости подписки на газету «Югорский вестник»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145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t>помощи</w:t>
            </w:r>
            <w:proofErr w:type="gramEnd"/>
            <w: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20 888,8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20 888,8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20 888,8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7 633,8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деятельности по опеке и попечительству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7 633,8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7 872,1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4 844,7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59,0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16 950,2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92,3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16 950,2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11 677,2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11 677,2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5 133,0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64 780,0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45 677,6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70,5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33 006,0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26 246,3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79,5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32 006,0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26 246,3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32 006,0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26 246,3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18 939,3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2 276,3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2 070,9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5 972,9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5 222,6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Закупка товаров, работ,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62,8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391 396,4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148 966,3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38,1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5 832,8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5 832,8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5 832,8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5 632,3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51 125,6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26 296,5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27 818,8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19 174,8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27 818,8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19 174,8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68,9</w:t>
            </w:r>
          </w:p>
        </w:tc>
      </w:tr>
      <w:tr w:rsidR="008C5CB1" w:rsidTr="007D6976">
        <w:trPr>
          <w:trHeight w:val="66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18 604,2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16 106,8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302 447,4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104 171,9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34,4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297 147,4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98 871,9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33,3</w:t>
            </w:r>
          </w:p>
        </w:tc>
      </w:tr>
      <w:tr w:rsidR="008C5CB1" w:rsidTr="007D6976">
        <w:trPr>
          <w:trHeight w:val="145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88 030,4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88 030,4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88 030,4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реализации полномочий в области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Охрана объектов растительного и животного </w:t>
            </w:r>
            <w:r>
              <w:lastRenderedPageBreak/>
              <w:t>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26 689,4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12 650,2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47,4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10 974,1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10 192,3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подпрограммы «Обеспечение жильем молодых семей» федеральной целевой программы «Жилище» на 2015-2020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мероприятия подпрограммы «Обеспечение жильем молодых семей» федеральной целевой программы «Жилище» на 2015 – 2020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9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2 457,9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2 457,9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2 457,9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1 341 148,6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966 113,4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57,8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Иные межбюджетные трансферты на </w:t>
            </w:r>
            <w:r>
              <w:lastRenderedPageBreak/>
              <w:t>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64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1 309 527,9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948 531,7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270 270,2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184 659,3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61 162,2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42 654,2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60 286,9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42 435,4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25,0</w:t>
            </w:r>
          </w:p>
        </w:tc>
      </w:tr>
      <w:tr w:rsidR="008C5CB1" w:rsidTr="007D6976">
        <w:trPr>
          <w:trHeight w:val="116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Субвенции на реализацию дошкольными образовательными организациями основных общеобразовательных программ дошкольного </w:t>
            </w:r>
            <w:r>
              <w:lastRenderedPageBreak/>
              <w:t>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206 353,3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140 042,4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198 920,1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135 219,4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7 433,2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4 823,0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952 520,5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694 412,5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195 455,7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142 186,1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191 331,0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138 800,6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4 124,7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3 385,5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49,5</w:t>
            </w:r>
          </w:p>
        </w:tc>
      </w:tr>
      <w:tr w:rsidR="008C5CB1" w:rsidTr="007D6976">
        <w:trPr>
          <w:trHeight w:val="142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 xml:space="preserve">Субсидии на повышение </w:t>
            </w:r>
            <w:proofErr w:type="gramStart"/>
            <w:r>
              <w:t>оплаты труда работников муниципальных учреждений культуры</w:t>
            </w:r>
            <w:proofErr w:type="gramEnd"/>
            <w:r>
              <w:t xml:space="preserve">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3 594,6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3 594,6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27 477,5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15 393,0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27 139,6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15 168,0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реализацию основных общеобразовательных программ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675 276,5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502 485,4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667 002,5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496 722,5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5 762,9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69,7</w:t>
            </w:r>
          </w:p>
        </w:tc>
      </w:tr>
      <w:tr w:rsidR="008C5CB1" w:rsidTr="007D6976">
        <w:trPr>
          <w:trHeight w:val="122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28 094,7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16 364,4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27 550,4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16 001,4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информационное обеспечение общеобразовательных организаций в части доступа к образовательным ресурсам сети «Интернет»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81,8</w:t>
            </w:r>
          </w:p>
        </w:tc>
      </w:tr>
      <w:tr w:rsidR="008C5CB1" w:rsidTr="007D6976">
        <w:trPr>
          <w:trHeight w:val="139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Иные межбюджетные трансферты на организацию и проведение единого </w:t>
            </w:r>
            <w:r>
              <w:lastRenderedPageBreak/>
              <w:t>государственного экзамена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9 967,3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2 084,3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10 864,5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8 588,6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7 165,7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6 356,8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3 211,8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3 211,8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2 590,4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2 583,5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2 318,9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79 571,5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63 103,1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Поощрение и поддержка </w:t>
            </w:r>
            <w:r>
              <w:lastRenderedPageBreak/>
              <w:t>способной и талантливой молодежи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57 016,8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46 329,5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37 022,9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30 900,5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1 866,6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11 192,8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9 368,1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1 839,5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1 446,6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4 381,6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2 650,4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11 857,7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8 618,6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2 468,6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34,4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1 118,9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55,8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121 111,7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83 821,3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121 036,1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83 745,7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121 036,1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83 745,7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Субсидия на модернизацию общедоступных муниципальных библиотек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бюджетным учреждениям на финансовое обеспечение государственного (муниципального) задания </w:t>
            </w:r>
            <w: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2 707,6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1 747,1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90 514,9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63 387,0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31 610,9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22 320,0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58 904,0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41 067,0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69,7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на повышение </w:t>
            </w:r>
            <w:proofErr w:type="gramStart"/>
            <w:r>
              <w:t>оплаты труда работников муниципальных учреждений культуры</w:t>
            </w:r>
            <w:proofErr w:type="gramEnd"/>
            <w:r>
              <w:t xml:space="preserve">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5 705,3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76,0</w:t>
            </w:r>
          </w:p>
        </w:tc>
      </w:tr>
      <w:tr w:rsidR="008C5CB1" w:rsidTr="007D6976">
        <w:trPr>
          <w:trHeight w:val="6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2 278,3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3 427,0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76,0</w:t>
            </w:r>
          </w:p>
        </w:tc>
      </w:tr>
      <w:tr w:rsidR="008C5CB1" w:rsidTr="007D6976">
        <w:trPr>
          <w:trHeight w:val="135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2 218,2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4 277,0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1 618,2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99 820,0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78 074,5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78,2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1 507,1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Общеэкономические </w:t>
            </w:r>
            <w:r>
              <w:lastRenderedPageBreak/>
              <w:t>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1 507,1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1 070,1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42,3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70 090,5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55 598,3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79,3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29 191,0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20 610,0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20 044,7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20 044,7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70,4</w:t>
            </w:r>
          </w:p>
        </w:tc>
      </w:tr>
      <w:tr w:rsidR="008C5CB1" w:rsidTr="007D6976">
        <w:trPr>
          <w:trHeight w:val="14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 xml:space="preserve">Субсидии на повышение </w:t>
            </w:r>
            <w:proofErr w:type="gramStart"/>
            <w:r>
              <w:t>оплаты труда работников муниципальных учреждений культуры</w:t>
            </w:r>
            <w:proofErr w:type="gramEnd"/>
            <w:r>
              <w:t xml:space="preserve"> и дополнительного образования детей в целях реализации Указов Президента Российской Федерации  от 7 мая 2012 года № 597 «О мероприятиях по реализации  государственной социальной политики», 1 июня 2012 года № 761 «О национальной стратегии действий в интересах детей на 2012 - 2017 годы»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78,3</w:t>
            </w:r>
          </w:p>
        </w:tc>
      </w:tr>
      <w:tr w:rsidR="008C5CB1" w:rsidTr="007D6976">
        <w:trPr>
          <w:trHeight w:val="907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40 899,5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34 988,3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1 011,4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1 011,4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64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Организация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23 131,6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19 056,4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22 928,6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18 853,4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2 196,2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2 196,2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1 724,6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1 724,6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0720285210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0720285210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19 670,8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19 670,8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15 601,7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15 601,7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2 778,6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2 778,6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710 079,7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497 472,8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269 456,0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166 344,9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61,7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1 909,8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Субвенции на проведение мероприятий по предупреждению и ликвидации болезней животных, их лечению, защите населения от </w:t>
            </w:r>
            <w:r>
              <w:lastRenderedPageBreak/>
              <w:t>болезней,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Транспорт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251 183,0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153 260,1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7 756,6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7 756,6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127 626,4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81 260,8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127 626,4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81 260,8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Транспортная развязка в двух уровнях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88 270,0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41 975,9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Реконструкция улицы Менделеева в городе Югорске (от ул. Магистральная до ул. Студенческая)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39 356,4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39 284,9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Софинансирование расходных обязательств по проектированию, строительству, реконструкции, </w:t>
            </w:r>
            <w:r>
              <w:lastRenderedPageBreak/>
              <w:t>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13 938,4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12 968,3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13 938,4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12 968,3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Транспортная развязка в двух уровнях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4 645,8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3 679,5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Реконструкция улицы Менделеева в городе Югорске (от ул. Магистральная до ул. Студенческая)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9 288,8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83 491,7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50 968,7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83 491,7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50 968,7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197 662,7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149 549,3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75,7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102 825,1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92 127,8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14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62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32 209,2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32 209,2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Внутриквартальный проезд к жилому кварталу «Авалон»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9 783,0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9 783,0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22 430,5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22 426,1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на развитие общественной инфраструктуры и реализацию приоритетных </w:t>
            </w:r>
            <w:r>
              <w:lastRenderedPageBreak/>
              <w:t>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Комплексное строительство инженерных сетей 14 микрорайона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3 960,0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3 960,0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Инженерные сети 14а микрорайона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Внутриквартальный проезд к жилому кварталу «Авалон»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2 445,8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2 445,8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5 607,7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5 606,5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Комплексное строительство инженерных сетей 14 микрорайона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Инженерные сети 14а микрорайона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Благоустройство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89 531,1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54 944,6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4 882,7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4 882,7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благоустройство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2 795,8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2 795,8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2 933,7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2 933,7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1 463,8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1 463,8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благоустройства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8 179,1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8 179,1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благоустройство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57 940,2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34 013,6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57 940,2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34 013,6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благоустройства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2 230,3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2 015,7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2 230,3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2 015,7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122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15 242,0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12 635,1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9 138,1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9 046,7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9 046,7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168 729,5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168 729,5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160 227,4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160 227,4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физкультурно-спортивного комплекса с универсальным игровым залом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160 227,4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52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физкультурно-спортивного комплекса с универсальным игровым залом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 </w:t>
            </w:r>
          </w:p>
          <w:p w:rsidR="008C5CB1" w:rsidRDefault="008C5CB1">
            <w:pPr>
              <w:rPr>
                <w:b/>
              </w:rPr>
            </w:pPr>
            <w:r>
              <w:t> </w:t>
            </w:r>
            <w:r>
              <w:rPr>
                <w:b/>
              </w:rPr>
              <w:t>Всего</w:t>
            </w:r>
          </w:p>
          <w:p w:rsidR="008C5CB1" w:rsidRDefault="008C5CB1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3 323 479,0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2 292 843,2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69,0</w:t>
            </w:r>
          </w:p>
        </w:tc>
      </w:tr>
    </w:tbl>
    <w:p w:rsidR="00256A87" w:rsidRPr="009233E1" w:rsidRDefault="00256A87" w:rsidP="007D6976">
      <w:pPr>
        <w:rPr>
          <w:sz w:val="24"/>
          <w:szCs w:val="24"/>
        </w:rPr>
      </w:pPr>
    </w:p>
    <w:sectPr w:rsidR="00256A87" w:rsidRPr="009233E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B6615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D6976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8F3379"/>
    <w:rsid w:val="00906884"/>
    <w:rsid w:val="00914417"/>
    <w:rsid w:val="009233E1"/>
    <w:rsid w:val="00953E9C"/>
    <w:rsid w:val="0097026B"/>
    <w:rsid w:val="009C4E86"/>
    <w:rsid w:val="009F7184"/>
    <w:rsid w:val="00A33E61"/>
    <w:rsid w:val="00A471A4"/>
    <w:rsid w:val="00AA5572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371EE"/>
    <w:rsid w:val="00CE2A5A"/>
    <w:rsid w:val="00D01A38"/>
    <w:rsid w:val="00D3103C"/>
    <w:rsid w:val="00D6114D"/>
    <w:rsid w:val="00D6571C"/>
    <w:rsid w:val="00D70887"/>
    <w:rsid w:val="00DD3187"/>
    <w:rsid w:val="00E864FB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  <w:rsid w:val="00FE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56</Pages>
  <Words>14406</Words>
  <Characters>82118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96332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23</cp:revision>
  <cp:lastPrinted>2016-10-31T09:00:00Z</cp:lastPrinted>
  <dcterms:created xsi:type="dcterms:W3CDTF">2011-11-15T08:57:00Z</dcterms:created>
  <dcterms:modified xsi:type="dcterms:W3CDTF">2016-10-26T13:30:00Z</dcterms:modified>
</cp:coreProperties>
</file>